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7D2FCCE6" w14:textId="3E2B79BA" w:rsidR="00430BC6" w:rsidRPr="00C976BC" w:rsidRDefault="006E20F4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  <w:r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Relative clauses add information to sentences by using a relative pronoun </w:t>
            </w:r>
            <w:r w:rsidR="00630D7C"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such as who, that, which</w:t>
            </w:r>
            <w:r w:rsidR="00075D4C"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,</w:t>
            </w:r>
            <w:r w:rsidR="00630D7C"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 whom, where and when. They create a more complex sentence and add more meaning, but if they are removed, the sentence will still make sense without the relative clause.</w:t>
            </w:r>
          </w:p>
          <w:p w14:paraId="4752C1BE" w14:textId="77777777" w:rsidR="00630D7C" w:rsidRPr="00C976BC" w:rsidRDefault="00630D7C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</w:p>
          <w:p w14:paraId="26B9FEA0" w14:textId="77777777" w:rsidR="00630D7C" w:rsidRPr="00075D4C" w:rsidRDefault="00630D7C" w:rsidP="00630D7C">
            <w:p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  <w:u w:val="thick"/>
              </w:rPr>
            </w:pPr>
            <w:r w:rsidRPr="00630D7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                                                </w:t>
            </w:r>
            <w:r w:rsidRPr="00075D4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  <w:u w:val="thick"/>
              </w:rPr>
              <w:t>Answers 10</w:t>
            </w:r>
            <w:r w:rsidRPr="00075D4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  <w:u w:val="thick"/>
                <w:vertAlign w:val="superscript"/>
              </w:rPr>
              <w:t>th</w:t>
            </w:r>
            <w:r w:rsidRPr="00075D4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  <w:u w:val="thick"/>
              </w:rPr>
              <w:t xml:space="preserve"> July</w:t>
            </w:r>
          </w:p>
          <w:p w14:paraId="10B33F9E" w14:textId="7CB1D75C" w:rsidR="00430BC6" w:rsidRPr="00FC09F2" w:rsidRDefault="00630D7C" w:rsidP="00FC09F2">
            <w:pPr>
              <w:pStyle w:val="ListParagraph"/>
              <w:numPr>
                <w:ilvl w:val="0"/>
                <w:numId w:val="2"/>
              </w:num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</w:pPr>
            <w:r w:rsidRPr="00630D7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>Fals</w:t>
            </w:r>
            <w:r w:rsidRPr="00630D7C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ify</w:t>
            </w:r>
            <w:r w:rsidRPr="00630D7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                               2. Central</w:t>
            </w:r>
            <w:r w:rsidRPr="00630D7C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ise</w:t>
            </w:r>
            <w:r w:rsidRPr="00630D7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                      3. Pressur</w:t>
            </w:r>
            <w:r w:rsidRPr="00630D7C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ise</w:t>
            </w:r>
          </w:p>
        </w:tc>
      </w:tr>
      <w:bookmarkEnd w:id="0"/>
    </w:tbl>
    <w:p w14:paraId="5690E9AB" w14:textId="16922FA7" w:rsidR="00FF39C9" w:rsidRDefault="00B22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12B5D97F" w14:textId="77777777" w:rsidR="007E3716" w:rsidRDefault="007E3716" w:rsidP="007E3716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  <w:r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The relative clause is used to add information about the noun, so it must be related to the noun.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 Relative clauses are usually marked by using a comma.</w:t>
            </w:r>
          </w:p>
          <w:p w14:paraId="65658B24" w14:textId="77777777" w:rsidR="007E3716" w:rsidRPr="00C976BC" w:rsidRDefault="007E3716" w:rsidP="007E3716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</w:p>
          <w:p w14:paraId="0397D227" w14:textId="77777777" w:rsidR="007E3716" w:rsidRPr="00FC09F2" w:rsidRDefault="007E3716" w:rsidP="007E3716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 w:rsidRPr="00FC09F2"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Who, whom and whose refers to a person or people.</w:t>
            </w:r>
          </w:p>
          <w:p w14:paraId="7265CF1F" w14:textId="77777777" w:rsidR="007E3716" w:rsidRDefault="007E3716" w:rsidP="007E3716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E.G. The man was arrested</w:t>
            </w:r>
            <w:r w:rsidRPr="00FC09F2"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,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 </w:t>
            </w:r>
            <w:r w:rsidRPr="00FC09F2"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who stole my bag.</w:t>
            </w:r>
          </w:p>
          <w:p w14:paraId="46C7D7DD" w14:textId="77777777" w:rsidR="007E3716" w:rsidRPr="00C976BC" w:rsidRDefault="007E3716" w:rsidP="007E3716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</w:p>
          <w:p w14:paraId="7BB12002" w14:textId="77777777" w:rsidR="007E3716" w:rsidRPr="00FC09F2" w:rsidRDefault="007E3716" w:rsidP="007E3716">
            <w:pPr>
              <w:rPr>
                <w:rFonts w:ascii="Segoe UI Black" w:hAnsi="Segoe UI Black"/>
                <w:i/>
                <w:iCs/>
                <w:color w:val="4472C4" w:themeColor="accent1"/>
                <w:sz w:val="24"/>
                <w:szCs w:val="24"/>
              </w:rPr>
            </w:pPr>
            <w:r w:rsidRPr="00FC09F2">
              <w:rPr>
                <w:rFonts w:ascii="Segoe UI Black" w:hAnsi="Segoe UI Black"/>
                <w:i/>
                <w:iCs/>
                <w:color w:val="4472C4" w:themeColor="accent1"/>
                <w:sz w:val="24"/>
                <w:szCs w:val="24"/>
              </w:rPr>
              <w:t>Which and whose refers to an animal, place or thing</w:t>
            </w:r>
          </w:p>
          <w:p w14:paraId="5525EE0D" w14:textId="77777777" w:rsidR="007E3716" w:rsidRDefault="007E3716" w:rsidP="007E3716">
            <w:pPr>
              <w:rPr>
                <w:rFonts w:ascii="Segoe UI Black" w:hAnsi="Segoe UI Black"/>
                <w:i/>
                <w:iCs/>
                <w:color w:val="4472C4" w:themeColor="accent1"/>
                <w:sz w:val="24"/>
                <w:szCs w:val="24"/>
              </w:rPr>
            </w:pPr>
            <w:r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E.G. She lives in Worcester</w:t>
            </w:r>
            <w:r w:rsidRPr="00FC09F2">
              <w:rPr>
                <w:rFonts w:ascii="Segoe UI Black" w:hAnsi="Segoe UI Black"/>
                <w:i/>
                <w:iCs/>
                <w:color w:val="4472C4" w:themeColor="accent1"/>
                <w:sz w:val="24"/>
                <w:szCs w:val="24"/>
              </w:rPr>
              <w:t>, which is a cathedral city.</w:t>
            </w:r>
          </w:p>
          <w:p w14:paraId="2B2A5658" w14:textId="77777777" w:rsidR="007E3716" w:rsidRPr="00FC09F2" w:rsidRDefault="007E3716" w:rsidP="007E3716">
            <w:pPr>
              <w:rPr>
                <w:rFonts w:ascii="Segoe UI Black" w:hAnsi="Segoe UI Black"/>
                <w:i/>
                <w:iCs/>
                <w:color w:val="4472C4" w:themeColor="accent1"/>
                <w:sz w:val="24"/>
                <w:szCs w:val="24"/>
              </w:rPr>
            </w:pPr>
          </w:p>
          <w:p w14:paraId="123F3DD8" w14:textId="77777777" w:rsidR="007E3716" w:rsidRPr="00FC09F2" w:rsidRDefault="007E3716" w:rsidP="007E3716">
            <w:pPr>
              <w:rPr>
                <w:rFonts w:ascii="Segoe UI Black" w:hAnsi="Segoe UI Black"/>
                <w:i/>
                <w:iCs/>
                <w:color w:val="44546A" w:themeColor="text2"/>
                <w:sz w:val="24"/>
                <w:szCs w:val="24"/>
              </w:rPr>
            </w:pPr>
            <w:r w:rsidRPr="00FC09F2">
              <w:rPr>
                <w:rFonts w:ascii="Segoe UI Black" w:hAnsi="Segoe UI Black"/>
                <w:i/>
                <w:iCs/>
                <w:color w:val="44546A" w:themeColor="text2"/>
                <w:sz w:val="24"/>
                <w:szCs w:val="24"/>
              </w:rPr>
              <w:t>That refers to thing, person or place.</w:t>
            </w:r>
          </w:p>
          <w:p w14:paraId="1F345313" w14:textId="77777777" w:rsidR="007E3716" w:rsidRDefault="007E3716" w:rsidP="007E3716">
            <w:pPr>
              <w:rPr>
                <w:rFonts w:ascii="Segoe UI Black" w:hAnsi="Segoe UI Black"/>
                <w:i/>
                <w:iCs/>
                <w:color w:val="44546A" w:themeColor="text2"/>
                <w:sz w:val="24"/>
                <w:szCs w:val="24"/>
              </w:rPr>
            </w:pPr>
            <w:r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E.G. The umbrella is already broken</w:t>
            </w:r>
            <w:r w:rsidRPr="00FC09F2">
              <w:rPr>
                <w:rFonts w:ascii="Segoe UI Black" w:hAnsi="Segoe UI Black"/>
                <w:i/>
                <w:iCs/>
                <w:color w:val="44546A" w:themeColor="text2"/>
                <w:sz w:val="24"/>
                <w:szCs w:val="24"/>
              </w:rPr>
              <w:t>, that I brought last week.</w:t>
            </w:r>
          </w:p>
          <w:p w14:paraId="3563BDF2" w14:textId="77777777" w:rsidR="007E3716" w:rsidRPr="00FC09F2" w:rsidRDefault="007E3716" w:rsidP="007E3716">
            <w:pPr>
              <w:rPr>
                <w:rFonts w:ascii="Segoe UI Black" w:hAnsi="Segoe UI Black"/>
                <w:i/>
                <w:iCs/>
                <w:color w:val="44546A" w:themeColor="text2"/>
                <w:sz w:val="24"/>
                <w:szCs w:val="24"/>
              </w:rPr>
            </w:pPr>
          </w:p>
          <w:p w14:paraId="4E7AAFAD" w14:textId="77777777" w:rsidR="007E3716" w:rsidRDefault="007E3716" w:rsidP="007E3716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               </w:t>
            </w:r>
            <w:r w:rsidRPr="00C976BC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Where refers to place.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             When refers to time.</w:t>
            </w:r>
          </w:p>
          <w:p w14:paraId="53B2539E" w14:textId="77777777" w:rsidR="007E3716" w:rsidRDefault="007E3716" w:rsidP="007E3716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</w:p>
          <w:p w14:paraId="7B3EB115" w14:textId="77777777" w:rsidR="007E3716" w:rsidRDefault="007E3716" w:rsidP="007E3716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A relative clause can also be an </w:t>
            </w:r>
            <w:r w:rsidRPr="00FC09F2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embedded clause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, if it is positioned in the middle of a sentence it is separated by commas.</w:t>
            </w:r>
          </w:p>
          <w:p w14:paraId="055FE251" w14:textId="2F1C66EB" w:rsidR="00430BC6" w:rsidRPr="00FC09F2" w:rsidRDefault="007E3716" w:rsidP="007E3716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</w:pP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>E.G. Mathew</w:t>
            </w:r>
            <w:r w:rsidRPr="00FC09F2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, who was in his bedroom,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</w:rPr>
              <w:t xml:space="preserve"> was playing the guitar.</w:t>
            </w:r>
          </w:p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14A7BBD" w14:textId="138B7304" w:rsidR="00430BC6" w:rsidRPr="00430BC6" w:rsidRDefault="00430BC6" w:rsidP="00430BC6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6A29141E" w14:textId="5C4596E4" w:rsidR="007850DC" w:rsidRDefault="007850DC" w:rsidP="007850DC">
            <w:pPr>
              <w:autoSpaceDE w:val="0"/>
              <w:autoSpaceDN w:val="0"/>
              <w:adjustRightInd w:val="0"/>
              <w:rPr>
                <w:rFonts w:ascii="SassoonInfantStd" w:hAnsi="SassoonInfantStd" w:cs="SassoonInfantStd"/>
                <w:sz w:val="23"/>
                <w:szCs w:val="23"/>
                <w:lang w:val="en-US"/>
              </w:rPr>
            </w:pPr>
            <w:r>
              <w:rPr>
                <w:rFonts w:ascii="SassoonInfantStd" w:hAnsi="SassoonInfantStd" w:cs="SassoonInfantStd"/>
                <w:sz w:val="24"/>
                <w:szCs w:val="24"/>
                <w:lang w:val="en-US"/>
              </w:rPr>
              <w:t xml:space="preserve">  </w:t>
            </w:r>
            <w:r w:rsidR="007E3716" w:rsidRPr="007850DC">
              <w:rPr>
                <w:rFonts w:ascii="Segoe UI Black" w:hAnsi="Segoe UI Black" w:cs="SassoonInfantStd"/>
                <w:sz w:val="24"/>
                <w:szCs w:val="24"/>
                <w:lang w:val="en-US"/>
              </w:rPr>
              <w:t>Underline the relative clause and add</w:t>
            </w:r>
            <w:r w:rsidR="007E3716">
              <w:rPr>
                <w:rFonts w:ascii="Segoe UI Black" w:hAnsi="Segoe UI Black" w:cs="SassoonInfantStd"/>
                <w:sz w:val="24"/>
                <w:szCs w:val="24"/>
                <w:lang w:val="en-US"/>
              </w:rPr>
              <w:t xml:space="preserve"> a comma or</w:t>
            </w:r>
            <w:r w:rsidR="007E3716" w:rsidRPr="007850DC">
              <w:rPr>
                <w:rFonts w:ascii="Segoe UI Black" w:hAnsi="Segoe UI Black" w:cs="SassoonInfantStd"/>
                <w:sz w:val="24"/>
                <w:szCs w:val="24"/>
                <w:lang w:val="en-US"/>
              </w:rPr>
              <w:t xml:space="preserve"> commas to each sentence below</w:t>
            </w:r>
            <w:r w:rsidR="007E3716">
              <w:rPr>
                <w:rFonts w:ascii="SassoonInfantStd" w:hAnsi="SassoonInfantStd" w:cs="SassoonInfantStd"/>
                <w:sz w:val="23"/>
                <w:szCs w:val="23"/>
                <w:lang w:val="en-US"/>
              </w:rPr>
              <w:t>.</w:t>
            </w:r>
            <w:bookmarkStart w:id="1" w:name="_GoBack"/>
            <w:bookmarkEnd w:id="1"/>
          </w:p>
          <w:p w14:paraId="0091650F" w14:textId="71B93B69" w:rsidR="007850DC" w:rsidRDefault="007850DC" w:rsidP="007850DC">
            <w:pPr>
              <w:autoSpaceDE w:val="0"/>
              <w:autoSpaceDN w:val="0"/>
              <w:adjustRightInd w:val="0"/>
              <w:rPr>
                <w:rFonts w:ascii="SassoonInfantStd" w:hAnsi="SassoonInfantStd" w:cs="SassoonInfantStd"/>
                <w:sz w:val="23"/>
                <w:szCs w:val="23"/>
                <w:lang w:val="en-US"/>
              </w:rPr>
            </w:pPr>
            <w:r>
              <w:rPr>
                <w:rFonts w:ascii="SassoonInfantStd" w:hAnsi="SassoonInfantStd" w:cs="SassoonInfantStd"/>
                <w:sz w:val="23"/>
                <w:szCs w:val="23"/>
                <w:lang w:val="en-US"/>
              </w:rPr>
              <w:t xml:space="preserve"> </w:t>
            </w:r>
          </w:p>
          <w:p w14:paraId="253C6954" w14:textId="76FEF810" w:rsidR="007850DC" w:rsidRPr="007850DC" w:rsidRDefault="007850DC" w:rsidP="007850DC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</w:pPr>
            <w:r w:rsidRPr="007850DC"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>1.</w:t>
            </w:r>
            <w:r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>The man</w:t>
            </w:r>
            <w:r w:rsidRPr="007850DC"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 xml:space="preserve"> who was reading a</w:t>
            </w:r>
            <w:r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 xml:space="preserve"> book suddenly looked</w:t>
            </w:r>
            <w:r w:rsidRPr="007850DC"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 xml:space="preserve"> at me.</w:t>
            </w:r>
          </w:p>
          <w:p w14:paraId="57B051E0" w14:textId="6B31FB49" w:rsidR="007850DC" w:rsidRPr="007850DC" w:rsidRDefault="007850DC" w:rsidP="007850DC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</w:pPr>
            <w:r w:rsidRPr="007850DC"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>2.</w:t>
            </w:r>
            <w:r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>The pillow</w:t>
            </w:r>
            <w:r w:rsidRPr="007850DC"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 xml:space="preserve"> that was filled with feathers was very uncomfortable.</w:t>
            </w:r>
          </w:p>
          <w:p w14:paraId="153D5093" w14:textId="2B17B764" w:rsidR="007850DC" w:rsidRDefault="007850DC" w:rsidP="007850DC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</w:pPr>
            <w:r w:rsidRPr="007850DC"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>3.</w:t>
            </w:r>
            <w:r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>The dress which was sleeveless</w:t>
            </w:r>
            <w:r w:rsidRPr="007850DC"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 xml:space="preserve"> was half price!</w:t>
            </w:r>
          </w:p>
          <w:p w14:paraId="47E33718" w14:textId="43BB62F4" w:rsidR="007850DC" w:rsidRDefault="007850DC" w:rsidP="007850DC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</w:pPr>
            <w:r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 xml:space="preserve">  </w:t>
            </w:r>
          </w:p>
          <w:p w14:paraId="56863724" w14:textId="27C104D6" w:rsidR="000C4514" w:rsidRPr="007850DC" w:rsidRDefault="007850DC" w:rsidP="007850DC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7030A0"/>
                <w:sz w:val="24"/>
                <w:szCs w:val="24"/>
                <w:lang w:val="en-US"/>
              </w:rPr>
            </w:pPr>
            <w:r>
              <w:rPr>
                <w:rFonts w:ascii="Segoe UI Black" w:hAnsi="Segoe UI Black" w:cs="SassoonInfantStd"/>
                <w:color w:val="7030A0"/>
                <w:sz w:val="28"/>
                <w:szCs w:val="28"/>
                <w:lang w:val="en-US"/>
              </w:rPr>
              <w:t xml:space="preserve">                 </w:t>
            </w:r>
            <w:r w:rsidRPr="007850DC">
              <w:rPr>
                <w:rFonts w:ascii="Segoe UI Black" w:hAnsi="Segoe UI Black" w:cs="SassoonInfantStd"/>
                <w:color w:val="0D0D0D" w:themeColor="text1" w:themeTint="F2"/>
                <w:sz w:val="24"/>
                <w:szCs w:val="24"/>
                <w:lang w:val="en-US"/>
              </w:rPr>
              <w:t>Keep your answers and check them tomorrow.</w:t>
            </w:r>
          </w:p>
          <w:p w14:paraId="6B6B1BE0" w14:textId="77777777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D1A2" w14:textId="77777777" w:rsidR="00B22E06" w:rsidRDefault="00B22E06" w:rsidP="00430BC6">
      <w:pPr>
        <w:spacing w:after="0" w:line="240" w:lineRule="auto"/>
      </w:pPr>
      <w:r>
        <w:separator/>
      </w:r>
    </w:p>
  </w:endnote>
  <w:endnote w:type="continuationSeparator" w:id="0">
    <w:p w14:paraId="59F83646" w14:textId="77777777" w:rsidR="00B22E06" w:rsidRDefault="00B22E06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9D94" w14:textId="77777777" w:rsidR="00B22E06" w:rsidRDefault="00B22E06" w:rsidP="00430BC6">
      <w:pPr>
        <w:spacing w:after="0" w:line="240" w:lineRule="auto"/>
      </w:pPr>
      <w:r>
        <w:separator/>
      </w:r>
    </w:p>
  </w:footnote>
  <w:footnote w:type="continuationSeparator" w:id="0">
    <w:p w14:paraId="48215659" w14:textId="77777777" w:rsidR="00B22E06" w:rsidRDefault="00B22E06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7509A477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0F4">
      <w:rPr>
        <w:b/>
        <w:bCs/>
        <w:sz w:val="24"/>
        <w:szCs w:val="24"/>
      </w:rPr>
      <w:t>YEAR 5 GRAMMAR – Monday 13</w:t>
    </w:r>
    <w:r w:rsidR="006E20F4" w:rsidRPr="006E20F4">
      <w:rPr>
        <w:b/>
        <w:bCs/>
        <w:sz w:val="24"/>
        <w:szCs w:val="24"/>
        <w:vertAlign w:val="superscript"/>
      </w:rPr>
      <w:t>th</w:t>
    </w:r>
    <w:r w:rsidR="006E20F4">
      <w:rPr>
        <w:b/>
        <w:bCs/>
        <w:sz w:val="24"/>
        <w:szCs w:val="24"/>
      </w:rPr>
      <w:t xml:space="preserve"> July</w:t>
    </w:r>
    <w:r w:rsidRPr="00430BC6">
      <w:rPr>
        <w:b/>
        <w:bCs/>
        <w:sz w:val="24"/>
        <w:szCs w:val="24"/>
      </w:rPr>
      <w:t xml:space="preserve"> 2020</w:t>
    </w:r>
  </w:p>
  <w:p w14:paraId="169C57AB" w14:textId="0B457B0C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6E20F4">
      <w:rPr>
        <w:b/>
        <w:bCs/>
        <w:color w:val="C00000"/>
        <w:sz w:val="24"/>
        <w:szCs w:val="24"/>
        <w:u w:val="single"/>
      </w:rPr>
      <w:t>To identify relative clauses in sentences.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73A"/>
    <w:multiLevelType w:val="hybridMultilevel"/>
    <w:tmpl w:val="9B86123E"/>
    <w:lvl w:ilvl="0" w:tplc="A58A2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B2744F"/>
    <w:multiLevelType w:val="hybridMultilevel"/>
    <w:tmpl w:val="20C2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75D4C"/>
    <w:rsid w:val="0008388A"/>
    <w:rsid w:val="000C4514"/>
    <w:rsid w:val="003D30C5"/>
    <w:rsid w:val="00430BC6"/>
    <w:rsid w:val="00471727"/>
    <w:rsid w:val="005D03F9"/>
    <w:rsid w:val="00630D7C"/>
    <w:rsid w:val="006E20F4"/>
    <w:rsid w:val="007850DC"/>
    <w:rsid w:val="007E3716"/>
    <w:rsid w:val="008611A9"/>
    <w:rsid w:val="008E4D42"/>
    <w:rsid w:val="00960819"/>
    <w:rsid w:val="009A6EF5"/>
    <w:rsid w:val="00AC78D2"/>
    <w:rsid w:val="00B22E06"/>
    <w:rsid w:val="00C976BC"/>
    <w:rsid w:val="00D03FE6"/>
    <w:rsid w:val="00F31184"/>
    <w:rsid w:val="00F459A0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4</cp:revision>
  <dcterms:created xsi:type="dcterms:W3CDTF">2020-07-03T12:12:00Z</dcterms:created>
  <dcterms:modified xsi:type="dcterms:W3CDTF">2020-07-04T16:29:00Z</dcterms:modified>
</cp:coreProperties>
</file>